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D1" w:rsidRPr="008736D1" w:rsidRDefault="0029234E" w:rsidP="008736D1">
      <w:pPr>
        <w:pStyle w:val="Ttulo1"/>
        <w:jc w:val="center"/>
        <w:rPr>
          <w:sz w:val="48"/>
          <w:szCs w:val="48"/>
          <w:lang w:val="es-ES"/>
        </w:rPr>
      </w:pPr>
      <w:r w:rsidRPr="008736D1">
        <w:rPr>
          <w:noProof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4E874" wp14:editId="41865680">
                <wp:simplePos x="0" y="0"/>
                <wp:positionH relativeFrom="column">
                  <wp:posOffset>-158051</wp:posOffset>
                </wp:positionH>
                <wp:positionV relativeFrom="paragraph">
                  <wp:posOffset>14605</wp:posOffset>
                </wp:positionV>
                <wp:extent cx="5824498" cy="3334871"/>
                <wp:effectExtent l="0" t="0" r="24130" b="1841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498" cy="33348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04F7C" id="1 Rectángulo" o:spid="_x0000_s1026" style="position:absolute;margin-left:-12.45pt;margin-top:1.15pt;width:458.6pt;height:26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" filled="f" strokecolor="#243f60 [1604]" strokeweight="2pt"/>
            </w:pict>
          </mc:Fallback>
        </mc:AlternateContent>
      </w:r>
      <w:r w:rsidRPr="008736D1">
        <w:rPr>
          <w:sz w:val="48"/>
          <w:szCs w:val="48"/>
          <w:lang w:val="es-ES"/>
        </w:rPr>
        <w:t>ACTA ESPAI DE TREBALL GRUP</w:t>
      </w:r>
      <w:r w:rsidR="00343D69">
        <w:rPr>
          <w:sz w:val="48"/>
          <w:szCs w:val="48"/>
          <w:lang w:val="es-ES"/>
        </w:rPr>
        <w:t xml:space="preserve"> </w:t>
      </w:r>
      <w:r w:rsidRPr="008736D1">
        <w:rPr>
          <w:sz w:val="48"/>
          <w:szCs w:val="48"/>
          <w:lang w:val="es-ES"/>
        </w:rPr>
        <w:t xml:space="preserve"> DE COMPRA PÚBLICA</w:t>
      </w:r>
      <w:r w:rsidR="00343D69">
        <w:rPr>
          <w:sz w:val="48"/>
          <w:szCs w:val="48"/>
          <w:lang w:val="es-ES"/>
        </w:rPr>
        <w:t xml:space="preserve"> I MENJADORS SOSTENIBLES</w:t>
      </w:r>
      <w:r w:rsidRPr="008736D1">
        <w:rPr>
          <w:sz w:val="48"/>
          <w:szCs w:val="48"/>
          <w:lang w:val="es-ES"/>
        </w:rPr>
        <w:t xml:space="preserve"> DEL CONSELL ALIMENTARI MUNICIPAL DE VALÈNCIA</w:t>
      </w:r>
    </w:p>
    <w:p w:rsidR="008736D1" w:rsidRPr="008736D1" w:rsidRDefault="008736D1" w:rsidP="008736D1">
      <w:pPr>
        <w:rPr>
          <w:lang w:val="es-ES"/>
        </w:rPr>
      </w:pPr>
    </w:p>
    <w:p w:rsidR="008736D1" w:rsidRPr="008736D1" w:rsidRDefault="008736D1" w:rsidP="008736D1">
      <w:pPr>
        <w:pStyle w:val="Ttulo1"/>
        <w:spacing w:before="0" w:line="240" w:lineRule="auto"/>
        <w:jc w:val="center"/>
        <w:rPr>
          <w:sz w:val="32"/>
          <w:szCs w:val="32"/>
          <w:lang w:val="es-ES"/>
        </w:rPr>
      </w:pPr>
      <w:r w:rsidRPr="008736D1">
        <w:rPr>
          <w:sz w:val="32"/>
          <w:szCs w:val="32"/>
          <w:lang w:val="es-ES"/>
        </w:rPr>
        <w:t>3ª REUNIÓ</w:t>
      </w:r>
    </w:p>
    <w:p w:rsidR="0029234E" w:rsidRPr="008736D1" w:rsidRDefault="00AE3E83" w:rsidP="008736D1">
      <w:pPr>
        <w:pStyle w:val="Ttulo1"/>
        <w:spacing w:before="0" w:line="240" w:lineRule="auto"/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01/02/2018</w:t>
      </w:r>
      <w:bookmarkStart w:id="0" w:name="_GoBack"/>
      <w:bookmarkEnd w:id="0"/>
    </w:p>
    <w:p w:rsidR="0029234E" w:rsidRDefault="0029234E" w:rsidP="0029234E">
      <w:pPr>
        <w:rPr>
          <w:lang w:val="es-ES"/>
        </w:rPr>
      </w:pPr>
    </w:p>
    <w:p w:rsidR="0029234E" w:rsidRDefault="0029234E" w:rsidP="0029234E">
      <w:pPr>
        <w:rPr>
          <w:lang w:val="es-ES"/>
        </w:rPr>
      </w:pPr>
    </w:p>
    <w:p w:rsidR="008736D1" w:rsidRPr="008736D1" w:rsidRDefault="0029234E" w:rsidP="008736D1">
      <w:pPr>
        <w:pStyle w:val="Ttulo2"/>
        <w:rPr>
          <w:shd w:val="clear" w:color="auto" w:fill="FFFFFF"/>
        </w:rPr>
      </w:pPr>
      <w:r>
        <w:rPr>
          <w:shd w:val="clear" w:color="auto" w:fill="FFFFFF"/>
        </w:rPr>
        <w:t xml:space="preserve">Assistents: </w:t>
      </w:r>
    </w:p>
    <w:tbl>
      <w:tblPr>
        <w:tblStyle w:val="Cuadrculamedia1-nfasis1"/>
        <w:tblW w:w="8730" w:type="dxa"/>
        <w:tblLook w:val="04A0" w:firstRow="1" w:lastRow="0" w:firstColumn="1" w:lastColumn="0" w:noHBand="0" w:noVBand="1"/>
      </w:tblPr>
      <w:tblGrid>
        <w:gridCol w:w="4365"/>
        <w:gridCol w:w="4365"/>
      </w:tblGrid>
      <w:tr w:rsidR="0029234E" w:rsidTr="00873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:rsidR="0029234E" w:rsidRDefault="0029234E" w:rsidP="0029234E">
            <w:pPr>
              <w:tabs>
                <w:tab w:val="left" w:pos="1101"/>
              </w:tabs>
              <w:jc w:val="center"/>
            </w:pPr>
            <w:r>
              <w:t>Nom</w:t>
            </w:r>
          </w:p>
        </w:tc>
        <w:tc>
          <w:tcPr>
            <w:tcW w:w="4365" w:type="dxa"/>
          </w:tcPr>
          <w:p w:rsidR="0029234E" w:rsidRDefault="0029234E" w:rsidP="002923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Organització/ Institució</w:t>
            </w:r>
          </w:p>
        </w:tc>
      </w:tr>
      <w:tr w:rsidR="0029234E" w:rsidTr="0087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:rsidR="0029234E" w:rsidRDefault="0029234E" w:rsidP="0029234E">
            <w:r>
              <w:t>Sarai Fariñas</w:t>
            </w:r>
          </w:p>
        </w:tc>
        <w:tc>
          <w:tcPr>
            <w:tcW w:w="4365" w:type="dxa"/>
          </w:tcPr>
          <w:p w:rsidR="0029234E" w:rsidRPr="0029234E" w:rsidRDefault="0029234E" w:rsidP="00292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CERAI</w:t>
            </w:r>
          </w:p>
        </w:tc>
      </w:tr>
      <w:tr w:rsidR="0029234E" w:rsidTr="008736D1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:rsidR="0029234E" w:rsidRDefault="0029234E" w:rsidP="0029234E">
            <w:r>
              <w:t>Luis Cabañas Alite</w:t>
            </w:r>
          </w:p>
        </w:tc>
        <w:tc>
          <w:tcPr>
            <w:tcW w:w="4365" w:type="dxa"/>
          </w:tcPr>
          <w:p w:rsidR="0029234E" w:rsidRPr="0029234E" w:rsidRDefault="0029234E" w:rsidP="00292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CODINUCOVA</w:t>
            </w:r>
          </w:p>
        </w:tc>
      </w:tr>
      <w:tr w:rsidR="0029234E" w:rsidTr="0087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:rsidR="0029234E" w:rsidRDefault="0029234E" w:rsidP="0029234E">
            <w:r>
              <w:t>Mª Pilar Gómez Villena</w:t>
            </w:r>
          </w:p>
        </w:tc>
        <w:tc>
          <w:tcPr>
            <w:tcW w:w="4365" w:type="dxa"/>
          </w:tcPr>
          <w:p w:rsidR="0029234E" w:rsidRPr="0029234E" w:rsidRDefault="0029234E" w:rsidP="00292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CODINUCOVA</w:t>
            </w:r>
          </w:p>
        </w:tc>
      </w:tr>
      <w:tr w:rsidR="0029234E" w:rsidTr="008736D1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:rsidR="0029234E" w:rsidRDefault="0029234E" w:rsidP="0029234E">
            <w:r>
              <w:t xml:space="preserve">Daniel Herrero </w:t>
            </w:r>
          </w:p>
        </w:tc>
        <w:tc>
          <w:tcPr>
            <w:tcW w:w="4365" w:type="dxa"/>
          </w:tcPr>
          <w:p w:rsidR="0029234E" w:rsidRPr="0029234E" w:rsidRDefault="0029234E" w:rsidP="00292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FAAVV València</w:t>
            </w:r>
          </w:p>
        </w:tc>
      </w:tr>
      <w:tr w:rsidR="0029234E" w:rsidTr="0087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:rsidR="0029234E" w:rsidRDefault="0029234E" w:rsidP="0029234E">
            <w:r>
              <w:t xml:space="preserve">Roma Mª Sirera Soler </w:t>
            </w:r>
          </w:p>
        </w:tc>
        <w:tc>
          <w:tcPr>
            <w:tcW w:w="4365" w:type="dxa"/>
          </w:tcPr>
          <w:p w:rsidR="0029234E" w:rsidRPr="0029234E" w:rsidRDefault="0029234E" w:rsidP="00292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FAMPA</w:t>
            </w:r>
          </w:p>
        </w:tc>
      </w:tr>
      <w:tr w:rsidR="0029234E" w:rsidTr="008736D1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:rsidR="0029234E" w:rsidRDefault="0029234E" w:rsidP="0029234E">
            <w:r>
              <w:t>Isabel Senet</w:t>
            </w:r>
          </w:p>
        </w:tc>
        <w:tc>
          <w:tcPr>
            <w:tcW w:w="4365" w:type="dxa"/>
          </w:tcPr>
          <w:p w:rsidR="0029234E" w:rsidRPr="0029234E" w:rsidRDefault="0029234E" w:rsidP="00292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ITS Comedores</w:t>
            </w:r>
          </w:p>
        </w:tc>
      </w:tr>
      <w:tr w:rsidR="0029234E" w:rsidTr="0087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:rsidR="0029234E" w:rsidRDefault="0029234E" w:rsidP="0029234E">
            <w:r>
              <w:t xml:space="preserve">Felix Segarra </w:t>
            </w:r>
          </w:p>
        </w:tc>
        <w:tc>
          <w:tcPr>
            <w:tcW w:w="4365" w:type="dxa"/>
          </w:tcPr>
          <w:p w:rsidR="0029234E" w:rsidRPr="0029234E" w:rsidRDefault="0029234E" w:rsidP="00292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Cuinatur</w:t>
            </w:r>
          </w:p>
        </w:tc>
      </w:tr>
      <w:tr w:rsidR="0029234E" w:rsidTr="008736D1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:rsidR="0029234E" w:rsidRDefault="0029234E" w:rsidP="0029234E">
            <w:r>
              <w:t xml:space="preserve">Fracisca Hipólito Bonet </w:t>
            </w:r>
          </w:p>
        </w:tc>
        <w:tc>
          <w:tcPr>
            <w:tcW w:w="4365" w:type="dxa"/>
          </w:tcPr>
          <w:p w:rsidR="0029234E" w:rsidRPr="0029234E" w:rsidRDefault="0029234E" w:rsidP="00292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Las Naves ( Compra Pública)</w:t>
            </w:r>
          </w:p>
        </w:tc>
      </w:tr>
      <w:tr w:rsidR="0029234E" w:rsidTr="0087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:rsidR="0029234E" w:rsidRDefault="008736D1" w:rsidP="0029234E">
            <w:r>
              <w:t xml:space="preserve">Cristina Valmazán </w:t>
            </w:r>
          </w:p>
        </w:tc>
        <w:tc>
          <w:tcPr>
            <w:tcW w:w="4365" w:type="dxa"/>
          </w:tcPr>
          <w:p w:rsidR="0029234E" w:rsidRPr="008736D1" w:rsidRDefault="008736D1" w:rsidP="00292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Justicia Alimentaria Global</w:t>
            </w:r>
          </w:p>
        </w:tc>
      </w:tr>
      <w:tr w:rsidR="0029234E" w:rsidTr="008736D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:rsidR="0029234E" w:rsidRDefault="008736D1" w:rsidP="0029234E">
            <w:r>
              <w:t>Marta Ribó Herrero</w:t>
            </w:r>
          </w:p>
        </w:tc>
        <w:tc>
          <w:tcPr>
            <w:tcW w:w="4365" w:type="dxa"/>
          </w:tcPr>
          <w:p w:rsidR="0029234E" w:rsidRPr="008736D1" w:rsidRDefault="008736D1" w:rsidP="00292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Justicia Alimentaria Global</w:t>
            </w:r>
          </w:p>
        </w:tc>
      </w:tr>
      <w:tr w:rsidR="0029234E" w:rsidTr="0087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:rsidR="0029234E" w:rsidRDefault="008736D1" w:rsidP="0029234E">
            <w:r>
              <w:t xml:space="preserve">Josep Manuel López </w:t>
            </w:r>
          </w:p>
        </w:tc>
        <w:tc>
          <w:tcPr>
            <w:tcW w:w="4365" w:type="dxa"/>
          </w:tcPr>
          <w:p w:rsidR="0029234E" w:rsidRPr="008736D1" w:rsidRDefault="008736D1" w:rsidP="00292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Regidoria de Agricultura, Horta i Pobles de València</w:t>
            </w:r>
          </w:p>
        </w:tc>
      </w:tr>
      <w:tr w:rsidR="008736D1" w:rsidTr="008736D1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:rsidR="008736D1" w:rsidRDefault="008736D1" w:rsidP="0029234E">
            <w:r>
              <w:t xml:space="preserve">Ana Serrano </w:t>
            </w:r>
          </w:p>
        </w:tc>
        <w:tc>
          <w:tcPr>
            <w:tcW w:w="4365" w:type="dxa"/>
          </w:tcPr>
          <w:p w:rsidR="008736D1" w:rsidRPr="008736D1" w:rsidRDefault="008736D1" w:rsidP="00292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Conselleria de Educació </w:t>
            </w:r>
          </w:p>
        </w:tc>
      </w:tr>
    </w:tbl>
    <w:p w:rsidR="004E7BE6" w:rsidRDefault="004E7BE6" w:rsidP="0029234E"/>
    <w:p w:rsidR="0029234E" w:rsidRDefault="008736D1" w:rsidP="004E7BE6">
      <w:pPr>
        <w:pStyle w:val="Ttulo1"/>
      </w:pPr>
      <w:r>
        <w:lastRenderedPageBreak/>
        <w:t xml:space="preserve">Dinàmica de treball: </w:t>
      </w:r>
    </w:p>
    <w:p w:rsidR="004E7BE6" w:rsidRDefault="00826468" w:rsidP="004E7BE6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55F62AF" wp14:editId="37598660">
            <wp:simplePos x="0" y="0"/>
            <wp:positionH relativeFrom="column">
              <wp:posOffset>3175</wp:posOffset>
            </wp:positionH>
            <wp:positionV relativeFrom="paragraph">
              <wp:posOffset>843915</wp:posOffset>
            </wp:positionV>
            <wp:extent cx="5516880" cy="2520315"/>
            <wp:effectExtent l="0" t="0" r="7620" b="0"/>
            <wp:wrapThrough wrapText="bothSides">
              <wp:wrapPolygon edited="0">
                <wp:start x="0" y="0"/>
                <wp:lineTo x="0" y="21388"/>
                <wp:lineTo x="21555" y="21388"/>
                <wp:lineTo x="21555" y="0"/>
                <wp:lineTo x="0" y="0"/>
              </wp:wrapPolygon>
            </wp:wrapThrough>
            <wp:docPr id="5" name="Imagen 5" descr="C:\Users\Admin\Google Drive\CALM\CALM+Auditoria S.A_\reuniones consejo alimentario\reunion compra publica 1-02-2018\IMG-2018021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Google Drive\CALM\CALM+Auditoria S.A_\reuniones consejo alimentario\reunion compra publica 1-02-2018\IMG-20180213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BE6" w:rsidRPr="004E7BE6">
        <w:t>Per al treball en comú es va plantejar una dinàmica amb</w:t>
      </w:r>
      <w:r w:rsidR="004E7BE6">
        <w:t xml:space="preserve"> l'objectiu de poder conèixer les </w:t>
      </w:r>
      <w:r w:rsidR="004E7BE6" w:rsidRPr="004E7BE6">
        <w:t xml:space="preserve">activitats i accions </w:t>
      </w:r>
      <w:r w:rsidR="004E7BE6">
        <w:t xml:space="preserve">que </w:t>
      </w:r>
      <w:r w:rsidR="004E7BE6" w:rsidRPr="004E7BE6">
        <w:t xml:space="preserve">s'estan fent </w:t>
      </w:r>
      <w:r w:rsidR="004E7BE6" w:rsidRPr="004E7BE6">
        <w:rPr>
          <w:i/>
        </w:rPr>
        <w:t>"des d'a baix"</w:t>
      </w:r>
      <w:r w:rsidR="004E7BE6">
        <w:rPr>
          <w:i/>
        </w:rPr>
        <w:t xml:space="preserve"> </w:t>
      </w:r>
      <w:r w:rsidR="004E7BE6">
        <w:t>(societat civil i sector privat)  i les</w:t>
      </w:r>
      <w:r w:rsidR="004E7BE6" w:rsidRPr="004E7BE6">
        <w:t xml:space="preserve"> accions </w:t>
      </w:r>
      <w:r w:rsidR="004E7BE6">
        <w:t xml:space="preserve">que </w:t>
      </w:r>
      <w:r w:rsidR="004E7BE6" w:rsidRPr="004E7BE6">
        <w:t>s'estan desenvolupant "</w:t>
      </w:r>
      <w:r w:rsidR="004E7BE6" w:rsidRPr="004E7BE6">
        <w:rPr>
          <w:i/>
        </w:rPr>
        <w:t>des d'a dalt"</w:t>
      </w:r>
      <w:r w:rsidR="004E7BE6">
        <w:t xml:space="preserve"> ( administracions locals i autonòmiques)</w:t>
      </w:r>
      <w:r w:rsidR="004E7BE6" w:rsidRPr="004E7BE6">
        <w:t xml:space="preserve">, </w:t>
      </w:r>
      <w:r w:rsidR="004E7BE6">
        <w:t xml:space="preserve">per tal </w:t>
      </w:r>
      <w:r w:rsidR="004E7BE6" w:rsidRPr="004E7BE6">
        <w:t>d'avançar cap a un sistema alimentari en les escoles més sostenible, saludable i just.</w:t>
      </w:r>
    </w:p>
    <w:p w:rsidR="00826468" w:rsidRDefault="00826468" w:rsidP="004E7BE6">
      <w:pPr>
        <w:jc w:val="both"/>
      </w:pPr>
    </w:p>
    <w:p w:rsidR="004E7BE6" w:rsidRDefault="00593A2B" w:rsidP="004E7BE6">
      <w:pPr>
        <w:jc w:val="both"/>
      </w:pPr>
      <w:r w:rsidRPr="00593A2B">
        <w:t>Cad</w:t>
      </w:r>
      <w:r>
        <w:t xml:space="preserve">a assistent va poder aportar i </w:t>
      </w:r>
      <w:r w:rsidRPr="00593A2B">
        <w:t>visibili</w:t>
      </w:r>
      <w:r>
        <w:t>t</w:t>
      </w:r>
      <w:r w:rsidRPr="00593A2B">
        <w:t xml:space="preserve">zar aquelles pràctiques que des de la seua organització/administració/entitat contribueixen a avançar cap a un sistema alimentari escolar més sostenible, saludable i just. Al mateix temps, cada assistent </w:t>
      </w:r>
      <w:r w:rsidR="005A5924">
        <w:t xml:space="preserve">va definir </w:t>
      </w:r>
      <w:r w:rsidRPr="00593A2B">
        <w:t>aquells obstacles</w:t>
      </w:r>
      <w:r w:rsidR="00826468">
        <w:t xml:space="preserve"> (</w:t>
      </w:r>
      <w:r w:rsidR="00826468" w:rsidRPr="00826468">
        <w:t>en taronja</w:t>
      </w:r>
      <w:r w:rsidR="00826468">
        <w:t>)</w:t>
      </w:r>
      <w:r w:rsidRPr="00593A2B">
        <w:t xml:space="preserve"> i catalitzadors</w:t>
      </w:r>
      <w:r w:rsidR="00826468">
        <w:t xml:space="preserve"> ( en verd)</w:t>
      </w:r>
      <w:r w:rsidRPr="00593A2B">
        <w:t xml:space="preserve"> que contribueixen a aconseguir un sistema alimentari més sostenible, saludable i just.</w:t>
      </w:r>
    </w:p>
    <w:p w:rsidR="00826468" w:rsidRDefault="00826468" w:rsidP="004E7BE6">
      <w:pPr>
        <w:jc w:val="both"/>
      </w:pPr>
      <w:r>
        <w:rPr>
          <w:noProof/>
          <w:lang w:val="es-ES" w:eastAsia="es-ES"/>
        </w:rPr>
        <w:drawing>
          <wp:inline distT="0" distB="0" distL="0" distR="0" wp14:anchorId="0841896C" wp14:editId="55419F78">
            <wp:extent cx="5586292" cy="3119717"/>
            <wp:effectExtent l="0" t="0" r="0" b="5080"/>
            <wp:docPr id="4" name="Imagen 4" descr="C:\Users\Admin\Google Drive\CALM\CALM+Auditoria S.A_\reuniones consejo alimentario\reunion compra publica 1-02-2018\IMG_20180214_11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Google Drive\CALM\CALM+Auditoria S.A_\reuniones consejo alimentario\reunion compra publica 1-02-2018\IMG_20180214_1110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413" cy="31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4E" w:rsidRDefault="007C0F4E" w:rsidP="00837285">
      <w:pPr>
        <w:pStyle w:val="Ttulo2"/>
      </w:pPr>
    </w:p>
    <w:p w:rsidR="00837285" w:rsidRDefault="003433CE" w:rsidP="00837285">
      <w:pPr>
        <w:pStyle w:val="Ttulo2"/>
      </w:pPr>
      <w:r>
        <w:t>Resultats del taller</w:t>
      </w:r>
      <w:r w:rsidR="00837285">
        <w:t xml:space="preserve">: </w:t>
      </w:r>
    </w:p>
    <w:p w:rsidR="003433CE" w:rsidRDefault="003433CE" w:rsidP="003433CE"/>
    <w:p w:rsidR="00837285" w:rsidRPr="003433CE" w:rsidRDefault="003433CE" w:rsidP="00837285">
      <w:pPr>
        <w:rPr>
          <w:b/>
          <w:u w:val="single"/>
        </w:rPr>
      </w:pPr>
      <w:r w:rsidRPr="003433CE">
        <w:rPr>
          <w:b/>
          <w:u w:val="single"/>
        </w:rPr>
        <w:t>Reflexions transversals:</w:t>
      </w:r>
    </w:p>
    <w:p w:rsidR="00837285" w:rsidRDefault="00837285" w:rsidP="00837285">
      <w:pPr>
        <w:pStyle w:val="Prrafodelista"/>
        <w:numPr>
          <w:ilvl w:val="0"/>
          <w:numId w:val="1"/>
        </w:numPr>
        <w:jc w:val="both"/>
      </w:pPr>
      <w:r>
        <w:rPr>
          <w:b/>
        </w:rPr>
        <w:t>La divisió d´alt</w:t>
      </w:r>
      <w:r w:rsidRPr="00837285">
        <w:rPr>
          <w:b/>
        </w:rPr>
        <w:t xml:space="preserve"> i baix tan estricta no reflecteix bé la realitat</w:t>
      </w:r>
      <w:r>
        <w:rPr>
          <w:b/>
        </w:rPr>
        <w:t xml:space="preserve"> sobre la que volem intervenir</w:t>
      </w:r>
      <w:r w:rsidRPr="00837285">
        <w:rPr>
          <w:b/>
        </w:rPr>
        <w:t>.</w:t>
      </w:r>
      <w:r>
        <w:t xml:space="preserve">  En general el participants no es varen trobar còmodes amb aquest plantejament. Si bé es cert que les administracions tenen un paper important a l´hora de avançar cap a un sistema alimentaria escolar mes sostenible i just, es millor pensar i actuar a partir de les capacitats i potencialitats </w:t>
      </w:r>
      <w:r w:rsidR="00BF5BBD">
        <w:t xml:space="preserve">de cada actor, buscant complementarietats. </w:t>
      </w:r>
    </w:p>
    <w:p w:rsidR="00BF5BBD" w:rsidRDefault="00BF5BBD" w:rsidP="00BF5BBD">
      <w:pPr>
        <w:pStyle w:val="Prrafodelista"/>
        <w:ind w:left="360"/>
        <w:jc w:val="both"/>
      </w:pPr>
    </w:p>
    <w:p w:rsidR="00837285" w:rsidRDefault="00837285" w:rsidP="00837285">
      <w:pPr>
        <w:pStyle w:val="Prrafodelista"/>
        <w:numPr>
          <w:ilvl w:val="0"/>
          <w:numId w:val="1"/>
        </w:numPr>
        <w:jc w:val="both"/>
      </w:pPr>
      <w:r>
        <w:rPr>
          <w:b/>
        </w:rPr>
        <w:t>Es import avançar en una definició d’allò que entenem per sistema alimentari escolar sostenible, saludable i just</w:t>
      </w:r>
      <w:r w:rsidR="00BF5BBD">
        <w:rPr>
          <w:b/>
        </w:rPr>
        <w:t xml:space="preserve"> per al conjunt del grup</w:t>
      </w:r>
      <w:r>
        <w:rPr>
          <w:b/>
        </w:rPr>
        <w:t xml:space="preserve">. </w:t>
      </w:r>
      <w:r>
        <w:t>S</w:t>
      </w:r>
      <w:r w:rsidR="00BF5BBD">
        <w:t xml:space="preserve">obretot tenint en compte que </w:t>
      </w:r>
      <w:r w:rsidR="003433CE">
        <w:t xml:space="preserve">per a tots els </w:t>
      </w:r>
      <w:r>
        <w:t xml:space="preserve">participants els criteris de sostenibilitat i saludables no sempre tenen per que estar en consonància. </w:t>
      </w:r>
    </w:p>
    <w:p w:rsidR="00837285" w:rsidRDefault="00837285" w:rsidP="00BF5BBD">
      <w:pPr>
        <w:pStyle w:val="Prrafodelista"/>
        <w:ind w:left="360"/>
        <w:jc w:val="both"/>
      </w:pPr>
    </w:p>
    <w:p w:rsidR="00BF5BBD" w:rsidRDefault="00BF5BBD" w:rsidP="00BF5BBD">
      <w:pPr>
        <w:pStyle w:val="Prrafodelista"/>
        <w:numPr>
          <w:ilvl w:val="0"/>
          <w:numId w:val="1"/>
        </w:numPr>
        <w:jc w:val="both"/>
      </w:pPr>
      <w:r>
        <w:rPr>
          <w:b/>
        </w:rPr>
        <w:t>Es</w:t>
      </w:r>
      <w:r w:rsidR="0098185B">
        <w:rPr>
          <w:b/>
        </w:rPr>
        <w:t xml:space="preserve">  necessari garantir una assistència continuada al grup de treball, per tal de estabilitzar una dinàmica de treball compartida.</w:t>
      </w:r>
      <w:r w:rsidR="0098185B">
        <w:t xml:space="preserve"> Es va valorar positivament la assistència de administracions, sector p</w:t>
      </w:r>
      <w:r w:rsidR="003433CE">
        <w:t xml:space="preserve">rivat i organitzacions socials, però es necessari la incorporació de més agents. </w:t>
      </w:r>
    </w:p>
    <w:p w:rsidR="005A5924" w:rsidRDefault="005A5924" w:rsidP="005A5924">
      <w:pPr>
        <w:pStyle w:val="Prrafodelista"/>
      </w:pPr>
    </w:p>
    <w:p w:rsidR="005A5924" w:rsidRDefault="005A5924" w:rsidP="00BF5BBD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Junt al treball per tal de consensuar allò </w:t>
      </w:r>
      <w:r w:rsidR="00E57610">
        <w:rPr>
          <w:b/>
        </w:rPr>
        <w:t>que entenem com</w:t>
      </w:r>
      <w:r>
        <w:rPr>
          <w:b/>
        </w:rPr>
        <w:t xml:space="preserve"> un sistema alimentari escolar sostenible, saludable i just, </w:t>
      </w:r>
      <w:r w:rsidR="00E57610">
        <w:t xml:space="preserve">es necessari definir unes </w:t>
      </w:r>
      <w:r w:rsidR="007402F0">
        <w:t>línies</w:t>
      </w:r>
      <w:r w:rsidR="00E57610">
        <w:t xml:space="preserve"> de treball concretes.</w:t>
      </w:r>
      <w:r w:rsidR="007402F0">
        <w:t xml:space="preserve"> </w:t>
      </w:r>
      <w:r w:rsidR="00E57610">
        <w:t xml:space="preserve"> </w:t>
      </w:r>
    </w:p>
    <w:p w:rsidR="0098185B" w:rsidRDefault="0098185B" w:rsidP="0098185B">
      <w:pPr>
        <w:pStyle w:val="Prrafodelista"/>
      </w:pPr>
    </w:p>
    <w:p w:rsidR="0098185B" w:rsidRDefault="003433CE" w:rsidP="007C0F4E">
      <w:pPr>
        <w:jc w:val="both"/>
        <w:rPr>
          <w:b/>
          <w:u w:val="single"/>
        </w:rPr>
      </w:pPr>
      <w:r w:rsidRPr="003433CE">
        <w:rPr>
          <w:b/>
          <w:u w:val="single"/>
        </w:rPr>
        <w:t xml:space="preserve">Cada </w:t>
      </w:r>
      <w:r w:rsidR="007C0F4E" w:rsidRPr="003433CE">
        <w:rPr>
          <w:b/>
          <w:u w:val="single"/>
        </w:rPr>
        <w:t xml:space="preserve">actor va fer les següents aportacions: </w:t>
      </w:r>
    </w:p>
    <w:p w:rsidR="003433CE" w:rsidRPr="003433CE" w:rsidRDefault="003433CE" w:rsidP="007C0F4E">
      <w:pPr>
        <w:jc w:val="both"/>
        <w:rPr>
          <w:b/>
          <w:u w:val="single"/>
        </w:rPr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C0F4E" w:rsidRPr="001F1FE7" w:rsidTr="007C0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7C0F4E" w:rsidRPr="001F1FE7" w:rsidRDefault="00E57610" w:rsidP="007C0F4E">
            <w:pPr>
              <w:jc w:val="both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Justícia</w:t>
            </w:r>
            <w:r w:rsidR="007C0F4E" w:rsidRPr="001F1FE7">
              <w:rPr>
                <w:sz w:val="20"/>
                <w:szCs w:val="20"/>
              </w:rPr>
              <w:t xml:space="preserve"> Alimentaria Global: organització no governamental que treballa amb tres projectes educatius relacionats am</w:t>
            </w:r>
            <w:r w:rsidR="001A009D" w:rsidRPr="001F1FE7">
              <w:rPr>
                <w:sz w:val="20"/>
                <w:szCs w:val="20"/>
              </w:rPr>
              <w:t>b la alimentació en les escoles.</w:t>
            </w:r>
            <w:r w:rsidR="001A009D" w:rsidRPr="001F1FE7">
              <w:rPr>
                <w:b w:val="0"/>
                <w:sz w:val="20"/>
                <w:szCs w:val="20"/>
              </w:rPr>
              <w:t xml:space="preserve"> </w:t>
            </w:r>
            <w:r w:rsidR="007C0F4E" w:rsidRPr="001F1FE7">
              <w:rPr>
                <w:sz w:val="20"/>
                <w:szCs w:val="20"/>
              </w:rPr>
              <w:t xml:space="preserve"> </w:t>
            </w:r>
          </w:p>
        </w:tc>
      </w:tr>
      <w:tr w:rsidR="007C0F4E" w:rsidRPr="001F1FE7" w:rsidTr="007C0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C0F4E" w:rsidRPr="001F1FE7" w:rsidRDefault="007C0F4E" w:rsidP="007C0F4E">
            <w:pPr>
              <w:jc w:val="center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Obstacles</w:t>
            </w:r>
          </w:p>
        </w:tc>
        <w:tc>
          <w:tcPr>
            <w:tcW w:w="4322" w:type="dxa"/>
          </w:tcPr>
          <w:p w:rsidR="007C0F4E" w:rsidRPr="001F1FE7" w:rsidRDefault="007C0F4E" w:rsidP="007C0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1FE7">
              <w:rPr>
                <w:b/>
                <w:sz w:val="20"/>
                <w:szCs w:val="20"/>
              </w:rPr>
              <w:t>Catalitzadors</w:t>
            </w:r>
          </w:p>
        </w:tc>
      </w:tr>
      <w:tr w:rsidR="007C0F4E" w:rsidRPr="001F1FE7" w:rsidTr="007C0F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C0F4E" w:rsidRPr="001F1FE7" w:rsidRDefault="00E57610" w:rsidP="001A009D">
            <w:pPr>
              <w:pStyle w:val="Prrafodelista"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Manca</w:t>
            </w:r>
            <w:r w:rsidR="007C0F4E" w:rsidRPr="001F1FE7">
              <w:rPr>
                <w:b w:val="0"/>
                <w:sz w:val="20"/>
                <w:szCs w:val="20"/>
              </w:rPr>
              <w:t xml:space="preserve"> de espais de reunió i comunicació entre tots el actors de la comunitat educativa implicats en el model de menjadors escolars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322" w:type="dxa"/>
          </w:tcPr>
          <w:p w:rsidR="007C0F4E" w:rsidRPr="001F1FE7" w:rsidRDefault="007C0F4E" w:rsidP="001A009D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Context polític favorable: Pacte de Milà, Consell Alimentari Municipal</w:t>
            </w:r>
          </w:p>
        </w:tc>
      </w:tr>
      <w:tr w:rsidR="007C0F4E" w:rsidRPr="001F1FE7" w:rsidTr="001F1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C0F4E" w:rsidRPr="001F1FE7" w:rsidRDefault="007C0F4E" w:rsidP="001A009D">
            <w:pPr>
              <w:pStyle w:val="Prrafodelista"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>Precarietat en la sostenibilitat financera  del projectes que dificulten treballar a mig i llarg termini</w:t>
            </w:r>
          </w:p>
        </w:tc>
        <w:tc>
          <w:tcPr>
            <w:tcW w:w="4322" w:type="dxa"/>
          </w:tcPr>
          <w:p w:rsidR="007C0F4E" w:rsidRPr="001F1FE7" w:rsidRDefault="007C0F4E" w:rsidP="001A009D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Increment del treball en xarxa i coo</w:t>
            </w:r>
            <w:r w:rsidR="001A009D" w:rsidRPr="001F1FE7">
              <w:rPr>
                <w:sz w:val="20"/>
                <w:szCs w:val="20"/>
              </w:rPr>
              <w:t>peratiu: comunitat escolars/ organitzacions socials.</w:t>
            </w:r>
          </w:p>
        </w:tc>
      </w:tr>
    </w:tbl>
    <w:p w:rsidR="007C0F4E" w:rsidRPr="001F1FE7" w:rsidRDefault="007C0F4E" w:rsidP="007C0F4E">
      <w:pPr>
        <w:jc w:val="both"/>
        <w:rPr>
          <w:sz w:val="20"/>
          <w:szCs w:val="20"/>
        </w:rPr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A009D" w:rsidRPr="001F1FE7" w:rsidTr="00120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1A009D" w:rsidRPr="001F1FE7" w:rsidRDefault="001A009D" w:rsidP="001A009D">
            <w:pPr>
              <w:jc w:val="both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CERAI (Centre de estudis i Agricultura Internacional): </w:t>
            </w:r>
            <w:r w:rsidRPr="001F1FE7">
              <w:rPr>
                <w:b w:val="0"/>
                <w:sz w:val="20"/>
                <w:szCs w:val="20"/>
              </w:rPr>
              <w:t xml:space="preserve">organització no governamental que treballa amb un projecte educatiu relacionats amb la alimentació en les escoles. </w:t>
            </w:r>
          </w:p>
        </w:tc>
      </w:tr>
      <w:tr w:rsidR="001A009D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009D" w:rsidRPr="001F1FE7" w:rsidRDefault="001A009D" w:rsidP="00120948">
            <w:pPr>
              <w:jc w:val="center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Obstacles</w:t>
            </w:r>
          </w:p>
        </w:tc>
        <w:tc>
          <w:tcPr>
            <w:tcW w:w="4322" w:type="dxa"/>
          </w:tcPr>
          <w:p w:rsidR="001A009D" w:rsidRPr="001F1FE7" w:rsidRDefault="001A009D" w:rsidP="0012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1FE7">
              <w:rPr>
                <w:b/>
                <w:sz w:val="20"/>
                <w:szCs w:val="20"/>
              </w:rPr>
              <w:t>Catalitzadors</w:t>
            </w:r>
          </w:p>
        </w:tc>
      </w:tr>
      <w:tr w:rsidR="001A009D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009D" w:rsidRPr="001F1FE7" w:rsidRDefault="001A009D" w:rsidP="001A009D">
            <w:pPr>
              <w:pStyle w:val="Prrafodelista"/>
              <w:numPr>
                <w:ilvl w:val="0"/>
                <w:numId w:val="3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 xml:space="preserve">Complexitat en la lògica de funcionament del menjadors escolars (diversitat d´actors amb interessos no sempre convergents: professorat, pares i mares, administracions locals, alumnat, empreses de càtering, etc...) </w:t>
            </w:r>
          </w:p>
        </w:tc>
        <w:tc>
          <w:tcPr>
            <w:tcW w:w="4322" w:type="dxa"/>
          </w:tcPr>
          <w:p w:rsidR="001A009D" w:rsidRPr="001F1FE7" w:rsidRDefault="001A009D" w:rsidP="001A009D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Context polític favorable: Pacte de Milà, Consell Alimentari Municipal.</w:t>
            </w:r>
          </w:p>
          <w:p w:rsidR="001A009D" w:rsidRPr="001F1FE7" w:rsidRDefault="001A009D" w:rsidP="001A009D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Convergència amb polítiques municipals ( ex: Regidoria </w:t>
            </w:r>
            <w:r w:rsidR="00E57610" w:rsidRPr="001F1FE7">
              <w:rPr>
                <w:sz w:val="20"/>
                <w:szCs w:val="20"/>
              </w:rPr>
              <w:t>d’Agricultura</w:t>
            </w:r>
            <w:r w:rsidRPr="001F1FE7">
              <w:rPr>
                <w:sz w:val="20"/>
                <w:szCs w:val="20"/>
              </w:rPr>
              <w:t xml:space="preserve"> i Regidoria </w:t>
            </w:r>
            <w:r w:rsidR="00E57610" w:rsidRPr="001F1FE7">
              <w:rPr>
                <w:sz w:val="20"/>
                <w:szCs w:val="20"/>
              </w:rPr>
              <w:t>d’Educació</w:t>
            </w:r>
            <w:r w:rsidRPr="001F1FE7">
              <w:rPr>
                <w:sz w:val="20"/>
                <w:szCs w:val="20"/>
              </w:rPr>
              <w:t xml:space="preserve"> amb predisposició al </w:t>
            </w:r>
            <w:r w:rsidR="00E57610" w:rsidRPr="001F1FE7">
              <w:rPr>
                <w:sz w:val="20"/>
                <w:szCs w:val="20"/>
              </w:rPr>
              <w:t>canvi</w:t>
            </w:r>
            <w:r w:rsidRPr="001F1FE7">
              <w:rPr>
                <w:sz w:val="20"/>
                <w:szCs w:val="20"/>
              </w:rPr>
              <w:t xml:space="preserve"> i interlocució.</w:t>
            </w:r>
          </w:p>
        </w:tc>
      </w:tr>
      <w:tr w:rsidR="001A009D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A009D" w:rsidRPr="001F1FE7" w:rsidRDefault="001A009D" w:rsidP="001A009D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lastRenderedPageBreak/>
              <w:t>Precarietat en la sostenibilitat financera  del projectes que dificulten treballar a mig i llarg termini</w:t>
            </w:r>
          </w:p>
        </w:tc>
        <w:tc>
          <w:tcPr>
            <w:tcW w:w="4322" w:type="dxa"/>
          </w:tcPr>
          <w:p w:rsidR="001A009D" w:rsidRPr="001F1FE7" w:rsidRDefault="001A009D" w:rsidP="001209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Comunitat educativa receptiva als </w:t>
            </w:r>
            <w:r w:rsidR="00E57610" w:rsidRPr="001F1FE7">
              <w:rPr>
                <w:sz w:val="20"/>
                <w:szCs w:val="20"/>
              </w:rPr>
              <w:t>canvis</w:t>
            </w:r>
          </w:p>
        </w:tc>
      </w:tr>
    </w:tbl>
    <w:p w:rsidR="001A009D" w:rsidRPr="001F1FE7" w:rsidRDefault="001A009D" w:rsidP="007C0F4E">
      <w:pPr>
        <w:jc w:val="both"/>
        <w:rPr>
          <w:sz w:val="20"/>
          <w:szCs w:val="20"/>
        </w:rPr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4E80" w:rsidRPr="001F1FE7" w:rsidTr="00120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5F4E80" w:rsidRPr="001F1FE7" w:rsidRDefault="005F4E80" w:rsidP="005F4E80">
            <w:pPr>
              <w:jc w:val="both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FAMPA: </w:t>
            </w:r>
            <w:r w:rsidRPr="001F1FE7">
              <w:rPr>
                <w:b w:val="0"/>
                <w:sz w:val="20"/>
                <w:szCs w:val="20"/>
              </w:rPr>
              <w:t xml:space="preserve">Federació de Pares i Mares d´alumnes de la província de València. </w:t>
            </w:r>
          </w:p>
        </w:tc>
      </w:tr>
      <w:tr w:rsidR="005F4E80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4E80" w:rsidRPr="001F1FE7" w:rsidRDefault="005F4E80" w:rsidP="00120948">
            <w:pPr>
              <w:jc w:val="center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Obstacles</w:t>
            </w:r>
          </w:p>
        </w:tc>
        <w:tc>
          <w:tcPr>
            <w:tcW w:w="4322" w:type="dxa"/>
          </w:tcPr>
          <w:p w:rsidR="005F4E80" w:rsidRPr="001F1FE7" w:rsidRDefault="005F4E80" w:rsidP="0012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1FE7">
              <w:rPr>
                <w:b/>
                <w:sz w:val="20"/>
                <w:szCs w:val="20"/>
              </w:rPr>
              <w:t>Catalitzadors</w:t>
            </w:r>
          </w:p>
        </w:tc>
      </w:tr>
      <w:tr w:rsidR="005F4E80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4E80" w:rsidRPr="001F1FE7" w:rsidRDefault="005F4E80" w:rsidP="005F4E80">
            <w:pPr>
              <w:pStyle w:val="Prrafodelista"/>
              <w:numPr>
                <w:ilvl w:val="0"/>
                <w:numId w:val="3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 xml:space="preserve">Tendència a barrejar quantitat de menjar i qualitat. Excés de productes arrebossats i fregits. Necessitat canvi cultural i informar a les famílies. </w:t>
            </w:r>
          </w:p>
        </w:tc>
        <w:tc>
          <w:tcPr>
            <w:tcW w:w="4322" w:type="dxa"/>
          </w:tcPr>
          <w:p w:rsidR="005F4E80" w:rsidRPr="001F1FE7" w:rsidRDefault="00232A54" w:rsidP="005F4E80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Prioritzar l´alimentació de temporada. Cada vegada mes sensibilitat amb aquest aspecte.</w:t>
            </w:r>
          </w:p>
        </w:tc>
      </w:tr>
      <w:tr w:rsidR="005F4E80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4E80" w:rsidRPr="001F1FE7" w:rsidRDefault="005F4E80" w:rsidP="005F4E80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>Falta de recursos de personal al menjadors escolars.</w:t>
            </w:r>
          </w:p>
        </w:tc>
        <w:tc>
          <w:tcPr>
            <w:tcW w:w="4322" w:type="dxa"/>
          </w:tcPr>
          <w:p w:rsidR="005F4E80" w:rsidRPr="001F1FE7" w:rsidRDefault="00232A54" w:rsidP="00232A54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Educar més enllà de la mera informació.</w:t>
            </w:r>
          </w:p>
        </w:tc>
      </w:tr>
      <w:tr w:rsidR="005F4E80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4E80" w:rsidRPr="001F1FE7" w:rsidRDefault="005F4E80" w:rsidP="005F4E80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>Precarietat en les subvencions i beques per a menjadors escolars a l´estiu ( justícia alimentaria).</w:t>
            </w:r>
          </w:p>
        </w:tc>
        <w:tc>
          <w:tcPr>
            <w:tcW w:w="4322" w:type="dxa"/>
          </w:tcPr>
          <w:p w:rsidR="005F4E80" w:rsidRPr="001F1FE7" w:rsidRDefault="00232A54" w:rsidP="00232A54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Treballar front al malbaratament alimentari. Una línia de treball poc explorada.</w:t>
            </w:r>
          </w:p>
        </w:tc>
      </w:tr>
      <w:tr w:rsidR="005F4E80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4E80" w:rsidRPr="001F1FE7" w:rsidRDefault="005F4E80" w:rsidP="005F4E80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 xml:space="preserve">Millorar l’accessibilitat del </w:t>
            </w:r>
            <w:r w:rsidR="00232A54" w:rsidRPr="001F1FE7">
              <w:rPr>
                <w:b w:val="0"/>
                <w:sz w:val="20"/>
                <w:szCs w:val="20"/>
              </w:rPr>
              <w:t>menjadors</w:t>
            </w:r>
            <w:r w:rsidRPr="001F1FE7">
              <w:rPr>
                <w:b w:val="0"/>
                <w:sz w:val="20"/>
                <w:szCs w:val="20"/>
              </w:rPr>
              <w:t xml:space="preserve"> ( no </w:t>
            </w:r>
            <w:r w:rsidR="00232A54" w:rsidRPr="001F1FE7">
              <w:rPr>
                <w:b w:val="0"/>
                <w:sz w:val="20"/>
                <w:szCs w:val="20"/>
              </w:rPr>
              <w:t>estan</w:t>
            </w:r>
            <w:r w:rsidRPr="001F1FE7">
              <w:rPr>
                <w:b w:val="0"/>
                <w:sz w:val="20"/>
                <w:szCs w:val="20"/>
              </w:rPr>
              <w:t xml:space="preserve"> ben adaptats p</w:t>
            </w:r>
            <w:r w:rsidR="00232A54" w:rsidRPr="001F1FE7">
              <w:rPr>
                <w:b w:val="0"/>
                <w:sz w:val="20"/>
                <w:szCs w:val="20"/>
              </w:rPr>
              <w:t xml:space="preserve">er a dificultats físiques) </w:t>
            </w:r>
          </w:p>
        </w:tc>
        <w:tc>
          <w:tcPr>
            <w:tcW w:w="4322" w:type="dxa"/>
          </w:tcPr>
          <w:p w:rsidR="005F4E80" w:rsidRPr="001F1FE7" w:rsidRDefault="00232A54" w:rsidP="00232A54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Aprofitar els horts urbans com a eina de sensibilització i formació en la importància d´una alimentació sostenible i saludable.</w:t>
            </w:r>
          </w:p>
        </w:tc>
      </w:tr>
    </w:tbl>
    <w:p w:rsidR="001A009D" w:rsidRPr="001F1FE7" w:rsidRDefault="001A009D" w:rsidP="007C0F4E">
      <w:pPr>
        <w:jc w:val="both"/>
        <w:rPr>
          <w:sz w:val="20"/>
          <w:szCs w:val="20"/>
        </w:rPr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32A54" w:rsidRPr="001F1FE7" w:rsidTr="00120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232A54" w:rsidRPr="001F1FE7" w:rsidRDefault="00232A54" w:rsidP="00120948">
            <w:p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CUINATUR: </w:t>
            </w:r>
            <w:r w:rsidRPr="001F1FE7">
              <w:rPr>
                <w:b w:val="0"/>
                <w:sz w:val="20"/>
                <w:szCs w:val="20"/>
              </w:rPr>
              <w:t xml:space="preserve">empresa de restauració col·lectiva escolar. </w:t>
            </w:r>
          </w:p>
        </w:tc>
      </w:tr>
      <w:tr w:rsidR="00232A54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32A54" w:rsidRPr="001F1FE7" w:rsidRDefault="00232A54" w:rsidP="00120948">
            <w:pPr>
              <w:jc w:val="center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Obstacles</w:t>
            </w:r>
          </w:p>
        </w:tc>
        <w:tc>
          <w:tcPr>
            <w:tcW w:w="4322" w:type="dxa"/>
          </w:tcPr>
          <w:p w:rsidR="00232A54" w:rsidRPr="001F1FE7" w:rsidRDefault="00232A54" w:rsidP="0012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1FE7">
              <w:rPr>
                <w:b/>
                <w:sz w:val="20"/>
                <w:szCs w:val="20"/>
              </w:rPr>
              <w:t>Catalitzadors</w:t>
            </w:r>
          </w:p>
        </w:tc>
      </w:tr>
      <w:tr w:rsidR="00232A54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32A54" w:rsidRPr="001F1FE7" w:rsidRDefault="00232A54" w:rsidP="00232A54">
            <w:pPr>
              <w:pStyle w:val="Prrafodelista"/>
              <w:numPr>
                <w:ilvl w:val="0"/>
                <w:numId w:val="3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 xml:space="preserve">Dificultats a l´hora de generar una xarxa de productors amb capacitat per proveir aliments de temporada i ecològics. Cuinatur a fer un gran esforç en aquest sentit. ( planificació de l´oferta). </w:t>
            </w:r>
          </w:p>
        </w:tc>
        <w:tc>
          <w:tcPr>
            <w:tcW w:w="4322" w:type="dxa"/>
          </w:tcPr>
          <w:p w:rsidR="00232A54" w:rsidRPr="001F1FE7" w:rsidRDefault="00DD6DB6" w:rsidP="00232A54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Recolzament del professorat front el canvis. </w:t>
            </w:r>
          </w:p>
        </w:tc>
      </w:tr>
      <w:tr w:rsidR="00232A54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32A54" w:rsidRPr="001F1FE7" w:rsidRDefault="00232A54" w:rsidP="00232A54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>Dins del sector no totes les empreses treballen amb el mateixos criteris. “ Paguen justos per pecadors”.</w:t>
            </w:r>
          </w:p>
        </w:tc>
        <w:tc>
          <w:tcPr>
            <w:tcW w:w="4322" w:type="dxa"/>
          </w:tcPr>
          <w:p w:rsidR="00232A54" w:rsidRPr="001F1FE7" w:rsidRDefault="00DD6DB6" w:rsidP="00232A54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Recolzament de les pares i mares ja conscienciades. </w:t>
            </w:r>
          </w:p>
        </w:tc>
      </w:tr>
      <w:tr w:rsidR="00232A54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232A54" w:rsidRPr="001F1FE7" w:rsidRDefault="00232A54" w:rsidP="00232A54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 xml:space="preserve">Cultura alimentaria de les famílies i el professorat.  Sobre presència de proteïna animal front proteïna vegetal. </w:t>
            </w:r>
          </w:p>
        </w:tc>
        <w:tc>
          <w:tcPr>
            <w:tcW w:w="4322" w:type="dxa"/>
          </w:tcPr>
          <w:p w:rsidR="00232A54" w:rsidRPr="001F1FE7" w:rsidRDefault="00DD6DB6" w:rsidP="00DD6DB6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Cada vegada es parla més d'aquests temes. </w:t>
            </w:r>
          </w:p>
        </w:tc>
      </w:tr>
    </w:tbl>
    <w:p w:rsidR="00232A54" w:rsidRPr="001F1FE7" w:rsidRDefault="00232A54" w:rsidP="007C0F4E">
      <w:pPr>
        <w:jc w:val="both"/>
        <w:rPr>
          <w:sz w:val="20"/>
          <w:szCs w:val="20"/>
        </w:rPr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D6DB6" w:rsidRPr="001F1FE7" w:rsidTr="00120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DD6DB6" w:rsidRPr="001F1FE7" w:rsidRDefault="00DD6DB6" w:rsidP="00120948">
            <w:p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ITS: </w:t>
            </w:r>
            <w:r w:rsidRPr="001F1FE7">
              <w:rPr>
                <w:b w:val="0"/>
                <w:sz w:val="20"/>
                <w:szCs w:val="20"/>
              </w:rPr>
              <w:t xml:space="preserve">empresa de restauració col·lectiva escolar. </w:t>
            </w:r>
          </w:p>
        </w:tc>
      </w:tr>
      <w:tr w:rsidR="00DD6DB6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6DB6" w:rsidRPr="001F1FE7" w:rsidRDefault="00DD6DB6" w:rsidP="00120948">
            <w:pPr>
              <w:jc w:val="center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Obstacles</w:t>
            </w:r>
          </w:p>
        </w:tc>
        <w:tc>
          <w:tcPr>
            <w:tcW w:w="4322" w:type="dxa"/>
          </w:tcPr>
          <w:p w:rsidR="00DD6DB6" w:rsidRPr="001F1FE7" w:rsidRDefault="00DD6DB6" w:rsidP="0012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1FE7">
              <w:rPr>
                <w:b/>
                <w:sz w:val="20"/>
                <w:szCs w:val="20"/>
              </w:rPr>
              <w:t>Catalitzadors</w:t>
            </w:r>
          </w:p>
        </w:tc>
      </w:tr>
      <w:tr w:rsidR="00DD6DB6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6DB6" w:rsidRPr="001F1FE7" w:rsidRDefault="00DD6DB6" w:rsidP="00DD6DB6">
            <w:pPr>
              <w:pStyle w:val="Prrafodelista"/>
              <w:numPr>
                <w:ilvl w:val="0"/>
                <w:numId w:val="3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 xml:space="preserve">Productes ecològics vs preus. Impossibilitat de donar 100 % menús ecològics. </w:t>
            </w:r>
          </w:p>
        </w:tc>
        <w:tc>
          <w:tcPr>
            <w:tcW w:w="4322" w:type="dxa"/>
          </w:tcPr>
          <w:p w:rsidR="00DD6DB6" w:rsidRPr="001F1FE7" w:rsidRDefault="00DD6DB6" w:rsidP="00DD6DB6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Bon disposició pares i mares als canvis. </w:t>
            </w:r>
          </w:p>
        </w:tc>
      </w:tr>
      <w:tr w:rsidR="00DD6DB6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6DB6" w:rsidRPr="001F1FE7" w:rsidRDefault="00DD6DB6" w:rsidP="00DD6DB6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>Desconfiança front als sistemes de garantia de productes ecològics. ( convencionalització productes ecològics).</w:t>
            </w:r>
          </w:p>
        </w:tc>
        <w:tc>
          <w:tcPr>
            <w:tcW w:w="4322" w:type="dxa"/>
          </w:tcPr>
          <w:p w:rsidR="00DD6DB6" w:rsidRPr="001F1FE7" w:rsidRDefault="00DD6DB6" w:rsidP="00DD6DB6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Context polític </w:t>
            </w:r>
          </w:p>
        </w:tc>
      </w:tr>
      <w:tr w:rsidR="00DD6DB6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6DB6" w:rsidRPr="001F1FE7" w:rsidRDefault="00DD6DB6" w:rsidP="00DD6DB6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>Dificultats abastiment productes ecològics i de temporada (necessitat d'una central de compres)</w:t>
            </w:r>
          </w:p>
        </w:tc>
        <w:tc>
          <w:tcPr>
            <w:tcW w:w="4322" w:type="dxa"/>
          </w:tcPr>
          <w:p w:rsidR="00DD6DB6" w:rsidRPr="001F1FE7" w:rsidRDefault="00DD6DB6" w:rsidP="00DD6DB6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Implicació del sector privat en els canvis.  </w:t>
            </w:r>
          </w:p>
        </w:tc>
      </w:tr>
    </w:tbl>
    <w:p w:rsidR="00DD6DB6" w:rsidRPr="001F1FE7" w:rsidRDefault="00DD6DB6" w:rsidP="007C0F4E">
      <w:pPr>
        <w:jc w:val="both"/>
        <w:rPr>
          <w:sz w:val="20"/>
          <w:szCs w:val="20"/>
        </w:rPr>
      </w:pPr>
    </w:p>
    <w:p w:rsidR="00DD6DB6" w:rsidRPr="001F1FE7" w:rsidRDefault="00DD6DB6" w:rsidP="007C0F4E">
      <w:pPr>
        <w:jc w:val="both"/>
        <w:rPr>
          <w:sz w:val="20"/>
          <w:szCs w:val="20"/>
        </w:rPr>
      </w:pPr>
    </w:p>
    <w:p w:rsidR="00DD6DB6" w:rsidRDefault="00DD6DB6" w:rsidP="007C0F4E">
      <w:pPr>
        <w:jc w:val="both"/>
        <w:rPr>
          <w:sz w:val="20"/>
          <w:szCs w:val="20"/>
        </w:rPr>
      </w:pPr>
    </w:p>
    <w:p w:rsidR="00E57610" w:rsidRPr="001F1FE7" w:rsidRDefault="00E57610" w:rsidP="007C0F4E">
      <w:pPr>
        <w:jc w:val="both"/>
        <w:rPr>
          <w:sz w:val="20"/>
          <w:szCs w:val="20"/>
        </w:rPr>
      </w:pPr>
    </w:p>
    <w:p w:rsidR="00DD6DB6" w:rsidRPr="001F1FE7" w:rsidRDefault="00DD6DB6" w:rsidP="007C0F4E">
      <w:pPr>
        <w:jc w:val="both"/>
        <w:rPr>
          <w:sz w:val="20"/>
          <w:szCs w:val="20"/>
        </w:rPr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D6DB6" w:rsidRPr="001F1FE7" w:rsidTr="00120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DD6DB6" w:rsidRPr="001F1FE7" w:rsidRDefault="00DD6DB6" w:rsidP="00DD6DB6">
            <w:p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lastRenderedPageBreak/>
              <w:t xml:space="preserve">CODINUCOVA : </w:t>
            </w:r>
            <w:r w:rsidRPr="001F1FE7">
              <w:rPr>
                <w:b w:val="0"/>
                <w:sz w:val="20"/>
                <w:szCs w:val="20"/>
              </w:rPr>
              <w:t xml:space="preserve">Col·legi Oficial de dietistes i nutricionistes. </w:t>
            </w:r>
          </w:p>
        </w:tc>
      </w:tr>
      <w:tr w:rsidR="00DD6DB6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6DB6" w:rsidRPr="001F1FE7" w:rsidRDefault="00DD6DB6" w:rsidP="00120948">
            <w:pPr>
              <w:jc w:val="center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Obstacles</w:t>
            </w:r>
          </w:p>
        </w:tc>
        <w:tc>
          <w:tcPr>
            <w:tcW w:w="4322" w:type="dxa"/>
          </w:tcPr>
          <w:p w:rsidR="00DD6DB6" w:rsidRPr="001F1FE7" w:rsidRDefault="00DD6DB6" w:rsidP="0012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1FE7">
              <w:rPr>
                <w:b/>
                <w:sz w:val="20"/>
                <w:szCs w:val="20"/>
              </w:rPr>
              <w:t>Catalitzadors</w:t>
            </w:r>
          </w:p>
        </w:tc>
      </w:tr>
      <w:tr w:rsidR="00DD6DB6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6DB6" w:rsidRPr="001F1FE7" w:rsidRDefault="00A75CB9" w:rsidP="00DD6DB6">
            <w:pPr>
              <w:pStyle w:val="Prrafodelista"/>
              <w:numPr>
                <w:ilvl w:val="0"/>
                <w:numId w:val="3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Manca</w:t>
            </w:r>
            <w:r w:rsidR="00DD6DB6" w:rsidRPr="001F1FE7">
              <w:rPr>
                <w:b w:val="0"/>
                <w:sz w:val="20"/>
                <w:szCs w:val="20"/>
              </w:rPr>
              <w:t xml:space="preserve"> de reconeixement social de la figura del nutricionista i diversitat de criteris. </w:t>
            </w:r>
          </w:p>
        </w:tc>
        <w:tc>
          <w:tcPr>
            <w:tcW w:w="4322" w:type="dxa"/>
          </w:tcPr>
          <w:p w:rsidR="00DD6DB6" w:rsidRPr="001F1FE7" w:rsidRDefault="00BF1EAB" w:rsidP="00DD6DB6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Cada vegada més visibilitat figura del nutricionista. </w:t>
            </w:r>
          </w:p>
        </w:tc>
      </w:tr>
      <w:tr w:rsidR="00DD6DB6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6DB6" w:rsidRPr="001F1FE7" w:rsidRDefault="00DD6DB6" w:rsidP="00DD6DB6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 xml:space="preserve">Absència de nutricionistes al hospitals i altes espais públics on l´alimentació te un paper rellevant. </w:t>
            </w:r>
          </w:p>
        </w:tc>
        <w:tc>
          <w:tcPr>
            <w:tcW w:w="4322" w:type="dxa"/>
          </w:tcPr>
          <w:p w:rsidR="00DD6DB6" w:rsidRPr="001F1FE7" w:rsidRDefault="00BF1EAB" w:rsidP="00BF1EAB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Debats que ja es donen a l'interior de la comunitat professional:</w:t>
            </w:r>
          </w:p>
          <w:p w:rsidR="00BF1EAB" w:rsidRPr="001F1FE7" w:rsidRDefault="00BF1EAB" w:rsidP="00BF1EAB">
            <w:pPr>
              <w:pStyle w:val="Prrafodelista"/>
              <w:numPr>
                <w:ilvl w:val="1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Quantitat vs qualitat. </w:t>
            </w:r>
          </w:p>
          <w:p w:rsidR="00BF1EAB" w:rsidRPr="001F1FE7" w:rsidRDefault="00BF1EAB" w:rsidP="00BF1EAB">
            <w:pPr>
              <w:pStyle w:val="Prrafodelista"/>
              <w:numPr>
                <w:ilvl w:val="1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Criteris de temporada. </w:t>
            </w:r>
          </w:p>
          <w:p w:rsidR="00BF1EAB" w:rsidRPr="001F1FE7" w:rsidRDefault="00BF1EAB" w:rsidP="00BF1EAB">
            <w:pPr>
              <w:pStyle w:val="Prrafodelista"/>
              <w:numPr>
                <w:ilvl w:val="1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Diversitat. </w:t>
            </w:r>
          </w:p>
        </w:tc>
      </w:tr>
      <w:tr w:rsidR="00DD6DB6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1EAB" w:rsidRPr="001F1FE7" w:rsidRDefault="00BF1EAB" w:rsidP="00BF1EAB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>Intrusisme en la professió.</w:t>
            </w:r>
          </w:p>
        </w:tc>
        <w:tc>
          <w:tcPr>
            <w:tcW w:w="4322" w:type="dxa"/>
          </w:tcPr>
          <w:p w:rsidR="00DD6DB6" w:rsidRPr="001F1FE7" w:rsidRDefault="00BF1EAB" w:rsidP="00DD6DB6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Incrementar la participació del col·lectius nutricionistes en una visió més integral. </w:t>
            </w:r>
          </w:p>
        </w:tc>
      </w:tr>
      <w:tr w:rsidR="00BF1EAB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1EAB" w:rsidRPr="001F1FE7" w:rsidRDefault="00BF1EAB" w:rsidP="00BF1EAB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 xml:space="preserve">No sempre ecològic i saludable tenen que estar en consonància. </w:t>
            </w:r>
          </w:p>
        </w:tc>
        <w:tc>
          <w:tcPr>
            <w:tcW w:w="4322" w:type="dxa"/>
          </w:tcPr>
          <w:p w:rsidR="00BF1EAB" w:rsidRPr="001F1FE7" w:rsidRDefault="00BF1EAB" w:rsidP="00BF1EAB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Fomentar campanyes de sensibilització. </w:t>
            </w:r>
          </w:p>
        </w:tc>
      </w:tr>
    </w:tbl>
    <w:p w:rsidR="00DD6DB6" w:rsidRPr="001F1FE7" w:rsidRDefault="00DD6DB6" w:rsidP="007C0F4E">
      <w:pPr>
        <w:jc w:val="both"/>
        <w:rPr>
          <w:sz w:val="20"/>
          <w:szCs w:val="20"/>
        </w:rPr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F1EAB" w:rsidRPr="001F1FE7" w:rsidTr="00120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BF1EAB" w:rsidRPr="001F1FE7" w:rsidRDefault="00BF1EAB" w:rsidP="00BF1EAB">
            <w:p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Secció de Agricultura, Horta i pobles de València: </w:t>
            </w:r>
            <w:r w:rsidRPr="001F1FE7">
              <w:rPr>
                <w:b w:val="0"/>
                <w:sz w:val="20"/>
                <w:szCs w:val="20"/>
              </w:rPr>
              <w:t xml:space="preserve">secció impulsora del procés cap a un Consell Alimentari Municipal. </w:t>
            </w:r>
          </w:p>
        </w:tc>
      </w:tr>
      <w:tr w:rsidR="00BF1EAB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1EAB" w:rsidRPr="001F1FE7" w:rsidRDefault="00BF1EAB" w:rsidP="00120948">
            <w:pPr>
              <w:jc w:val="center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Obstacles</w:t>
            </w:r>
          </w:p>
        </w:tc>
        <w:tc>
          <w:tcPr>
            <w:tcW w:w="4322" w:type="dxa"/>
          </w:tcPr>
          <w:p w:rsidR="00BF1EAB" w:rsidRPr="001F1FE7" w:rsidRDefault="00BF1EAB" w:rsidP="0012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1FE7">
              <w:rPr>
                <w:b/>
                <w:sz w:val="20"/>
                <w:szCs w:val="20"/>
              </w:rPr>
              <w:t>Catalitzadors</w:t>
            </w:r>
          </w:p>
        </w:tc>
      </w:tr>
      <w:tr w:rsidR="00BF1EAB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1EAB" w:rsidRPr="001F1FE7" w:rsidRDefault="00A75CB9" w:rsidP="00BF1EAB">
            <w:pPr>
              <w:pStyle w:val="Prrafodelista"/>
              <w:numPr>
                <w:ilvl w:val="0"/>
                <w:numId w:val="3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Manca</w:t>
            </w:r>
            <w:r w:rsidR="00BF1EAB" w:rsidRPr="001F1FE7">
              <w:rPr>
                <w:b w:val="0"/>
                <w:sz w:val="20"/>
                <w:szCs w:val="20"/>
              </w:rPr>
              <w:t xml:space="preserve"> de competències a nivell municipal i dificultats articulació amb conselleries. </w:t>
            </w:r>
          </w:p>
        </w:tc>
        <w:tc>
          <w:tcPr>
            <w:tcW w:w="4322" w:type="dxa"/>
          </w:tcPr>
          <w:p w:rsidR="00BF1EAB" w:rsidRPr="001F1FE7" w:rsidRDefault="001F1FE7" w:rsidP="00BF1EAB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Que la societat civil i el sector privat pressionen a l’administració per a la inclusió de clàusules socials i mediambientals en la compra pública de aliments. </w:t>
            </w:r>
          </w:p>
        </w:tc>
      </w:tr>
      <w:tr w:rsidR="00BF1EAB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1EAB" w:rsidRPr="001F1FE7" w:rsidRDefault="00BF1EAB" w:rsidP="00BF1EAB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 xml:space="preserve">Lentitud tràmits dins de les administracions. Temps de vegades mes lents que les voluntats de canvi. </w:t>
            </w:r>
          </w:p>
        </w:tc>
        <w:tc>
          <w:tcPr>
            <w:tcW w:w="4322" w:type="dxa"/>
          </w:tcPr>
          <w:p w:rsidR="00BF1EAB" w:rsidRPr="001F1FE7" w:rsidRDefault="001F1FE7" w:rsidP="00BF1EAB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Experiències en altes països de èxit. </w:t>
            </w:r>
          </w:p>
        </w:tc>
      </w:tr>
      <w:tr w:rsidR="00BF1EAB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1EAB" w:rsidRPr="001F1FE7" w:rsidRDefault="00BF1EAB" w:rsidP="00BF1EAB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 xml:space="preserve">“ Espais de confort” tècnics i polítics front a la necessitat de canvis </w:t>
            </w:r>
          </w:p>
        </w:tc>
        <w:tc>
          <w:tcPr>
            <w:tcW w:w="4322" w:type="dxa"/>
          </w:tcPr>
          <w:p w:rsidR="00BF1EAB" w:rsidRPr="001F1FE7" w:rsidRDefault="001F1FE7" w:rsidP="001F1FE7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Existència de directrius i normativa europea per afavorir transició menjadors sostenibles. </w:t>
            </w:r>
          </w:p>
        </w:tc>
      </w:tr>
      <w:tr w:rsidR="00BF1EAB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1EAB" w:rsidRPr="001F1FE7" w:rsidRDefault="00BF1EAB" w:rsidP="00BF1EAB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>Complexitat tècnica des canvis que es requereixen</w:t>
            </w:r>
          </w:p>
        </w:tc>
        <w:tc>
          <w:tcPr>
            <w:tcW w:w="4322" w:type="dxa"/>
          </w:tcPr>
          <w:p w:rsidR="00BF1EAB" w:rsidRPr="001F1FE7" w:rsidRDefault="00BF1EAB" w:rsidP="001F1F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F1EAB" w:rsidRPr="001F1FE7" w:rsidRDefault="00BF1EAB" w:rsidP="007C0F4E">
      <w:pPr>
        <w:jc w:val="both"/>
        <w:rPr>
          <w:sz w:val="20"/>
          <w:szCs w:val="20"/>
        </w:rPr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1FE7" w:rsidRPr="001F1FE7" w:rsidTr="00120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1F1FE7" w:rsidRPr="001F1FE7" w:rsidRDefault="001F1FE7" w:rsidP="00120948">
            <w:p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Secció de Agricultura, Horta i pobles de València: </w:t>
            </w:r>
            <w:r w:rsidRPr="001F1FE7">
              <w:rPr>
                <w:b w:val="0"/>
                <w:sz w:val="20"/>
                <w:szCs w:val="20"/>
              </w:rPr>
              <w:t xml:space="preserve">secció impulsora del procés cap a un Consell Alimentari Municipal. </w:t>
            </w:r>
          </w:p>
        </w:tc>
      </w:tr>
      <w:tr w:rsidR="001F1FE7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FE7" w:rsidRPr="001F1FE7" w:rsidRDefault="001F1FE7" w:rsidP="00120948">
            <w:pPr>
              <w:jc w:val="center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Obstacles</w:t>
            </w:r>
          </w:p>
        </w:tc>
        <w:tc>
          <w:tcPr>
            <w:tcW w:w="4322" w:type="dxa"/>
          </w:tcPr>
          <w:p w:rsidR="001F1FE7" w:rsidRPr="001F1FE7" w:rsidRDefault="001F1FE7" w:rsidP="0012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1FE7">
              <w:rPr>
                <w:b/>
                <w:sz w:val="20"/>
                <w:szCs w:val="20"/>
              </w:rPr>
              <w:t>Catalitzadors</w:t>
            </w:r>
          </w:p>
        </w:tc>
      </w:tr>
      <w:tr w:rsidR="001F1FE7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FE7" w:rsidRPr="001F1FE7" w:rsidRDefault="00A75CB9" w:rsidP="001F1FE7">
            <w:pPr>
              <w:pStyle w:val="Prrafodelista"/>
              <w:numPr>
                <w:ilvl w:val="0"/>
                <w:numId w:val="3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Manca</w:t>
            </w:r>
            <w:r w:rsidR="001F1FE7" w:rsidRPr="001F1FE7">
              <w:rPr>
                <w:b w:val="0"/>
                <w:sz w:val="20"/>
                <w:szCs w:val="20"/>
              </w:rPr>
              <w:t xml:space="preserve"> de competències a nivell municipal i dificultats articulació amb conselleries. </w:t>
            </w:r>
          </w:p>
        </w:tc>
        <w:tc>
          <w:tcPr>
            <w:tcW w:w="4322" w:type="dxa"/>
          </w:tcPr>
          <w:p w:rsidR="001F1FE7" w:rsidRPr="001F1FE7" w:rsidRDefault="001F1FE7" w:rsidP="001F1FE7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Que la societat civil i el sector privat pressionen a l’administració per a la inclusió de clàusules socials i mediambientals en la compra pública de aliments. </w:t>
            </w:r>
          </w:p>
        </w:tc>
      </w:tr>
      <w:tr w:rsidR="001F1FE7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FE7" w:rsidRPr="001F1FE7" w:rsidRDefault="001F1FE7" w:rsidP="001F1FE7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 xml:space="preserve">Lentitud tràmits dins de les administracions. Temps de vegades mes lents que les voluntats de canvi. </w:t>
            </w:r>
          </w:p>
        </w:tc>
        <w:tc>
          <w:tcPr>
            <w:tcW w:w="4322" w:type="dxa"/>
          </w:tcPr>
          <w:p w:rsidR="001F1FE7" w:rsidRPr="001F1FE7" w:rsidRDefault="001F1FE7" w:rsidP="001F1FE7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Experiències en altes països de èxit. </w:t>
            </w:r>
          </w:p>
        </w:tc>
      </w:tr>
      <w:tr w:rsidR="001F1FE7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FE7" w:rsidRPr="001F1FE7" w:rsidRDefault="001F1FE7" w:rsidP="001F1FE7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 xml:space="preserve">“ Espais de confort” tècnics i polítics front a la necessitat de canvis </w:t>
            </w:r>
          </w:p>
        </w:tc>
        <w:tc>
          <w:tcPr>
            <w:tcW w:w="4322" w:type="dxa"/>
          </w:tcPr>
          <w:p w:rsidR="001F1FE7" w:rsidRPr="001F1FE7" w:rsidRDefault="001F1FE7" w:rsidP="001F1FE7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 xml:space="preserve">Existència de directrius i normativa europea per afavorir transició </w:t>
            </w:r>
            <w:r>
              <w:rPr>
                <w:sz w:val="20"/>
                <w:szCs w:val="20"/>
              </w:rPr>
              <w:t xml:space="preserve">cap a </w:t>
            </w:r>
            <w:r w:rsidRPr="001F1FE7">
              <w:rPr>
                <w:sz w:val="20"/>
                <w:szCs w:val="20"/>
              </w:rPr>
              <w:t xml:space="preserve">menjadors sostenibles. </w:t>
            </w:r>
          </w:p>
        </w:tc>
      </w:tr>
      <w:tr w:rsidR="001F1FE7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FE7" w:rsidRPr="001F1FE7" w:rsidRDefault="001F1FE7" w:rsidP="001F1FE7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 w:rsidRPr="001F1FE7">
              <w:rPr>
                <w:b w:val="0"/>
                <w:sz w:val="20"/>
                <w:szCs w:val="20"/>
              </w:rPr>
              <w:t>Complexitat tècnica des canvis que es requereixen</w:t>
            </w:r>
          </w:p>
        </w:tc>
        <w:tc>
          <w:tcPr>
            <w:tcW w:w="4322" w:type="dxa"/>
          </w:tcPr>
          <w:p w:rsidR="001F1FE7" w:rsidRPr="001F1FE7" w:rsidRDefault="001F1FE7" w:rsidP="001209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F1FE7" w:rsidRDefault="001F1FE7" w:rsidP="007C0F4E">
      <w:pPr>
        <w:jc w:val="both"/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1FE7" w:rsidRPr="001F1FE7" w:rsidTr="00120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1F1FE7" w:rsidRPr="001F1FE7" w:rsidRDefault="001F1FE7" w:rsidP="001F1FE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Conselleria d´Educació:</w:t>
            </w:r>
            <w:r>
              <w:rPr>
                <w:b w:val="0"/>
                <w:sz w:val="20"/>
                <w:szCs w:val="20"/>
              </w:rPr>
              <w:t xml:space="preserve"> Administració amb major competència en matèria  de menjadors escolars. </w:t>
            </w:r>
          </w:p>
        </w:tc>
      </w:tr>
      <w:tr w:rsidR="001F1FE7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FE7" w:rsidRPr="001F1FE7" w:rsidRDefault="001F1FE7" w:rsidP="00120948">
            <w:pPr>
              <w:jc w:val="center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Obstacles</w:t>
            </w:r>
          </w:p>
        </w:tc>
        <w:tc>
          <w:tcPr>
            <w:tcW w:w="4322" w:type="dxa"/>
          </w:tcPr>
          <w:p w:rsidR="001F1FE7" w:rsidRPr="001F1FE7" w:rsidRDefault="001F1FE7" w:rsidP="0012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1FE7">
              <w:rPr>
                <w:b/>
                <w:sz w:val="20"/>
                <w:szCs w:val="20"/>
              </w:rPr>
              <w:t>Catalitzadors</w:t>
            </w:r>
          </w:p>
        </w:tc>
      </w:tr>
      <w:tr w:rsidR="001F1FE7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FE7" w:rsidRPr="001F1FE7" w:rsidRDefault="001F1FE7" w:rsidP="001F1FE7">
            <w:pPr>
              <w:pStyle w:val="Prrafodelista"/>
              <w:numPr>
                <w:ilvl w:val="0"/>
                <w:numId w:val="3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Manc</w:t>
            </w:r>
            <w:r w:rsidR="00A75CB9">
              <w:rPr>
                <w:b w:val="0"/>
                <w:sz w:val="20"/>
                <w:szCs w:val="20"/>
              </w:rPr>
              <w:t>a</w:t>
            </w:r>
            <w:r>
              <w:rPr>
                <w:b w:val="0"/>
                <w:sz w:val="20"/>
                <w:szCs w:val="20"/>
              </w:rPr>
              <w:t xml:space="preserve"> de pressupost. </w:t>
            </w:r>
          </w:p>
        </w:tc>
        <w:tc>
          <w:tcPr>
            <w:tcW w:w="4322" w:type="dxa"/>
          </w:tcPr>
          <w:p w:rsidR="001F1FE7" w:rsidRPr="001F1FE7" w:rsidRDefault="001F1FE7" w:rsidP="001F1FE7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Ajudes per criteris sòcio-familiars. </w:t>
            </w:r>
          </w:p>
        </w:tc>
      </w:tr>
      <w:tr w:rsidR="001F1FE7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FE7" w:rsidRPr="001F1FE7" w:rsidRDefault="001F1FE7" w:rsidP="001F1FE7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Absència de una visió de “sostenibilitat” en matèria de alimentació escolar. </w:t>
            </w:r>
          </w:p>
        </w:tc>
        <w:tc>
          <w:tcPr>
            <w:tcW w:w="4322" w:type="dxa"/>
          </w:tcPr>
          <w:p w:rsidR="001F1FE7" w:rsidRPr="001F1FE7" w:rsidRDefault="001F1FE7" w:rsidP="001F1FE7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Campanyes de sensibilització. </w:t>
            </w:r>
          </w:p>
        </w:tc>
      </w:tr>
      <w:tr w:rsidR="001F1FE7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FE7" w:rsidRPr="001F1FE7" w:rsidRDefault="001F1FE7" w:rsidP="001F1FE7">
            <w:pPr>
              <w:pStyle w:val="Prrafodelista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322" w:type="dxa"/>
          </w:tcPr>
          <w:p w:rsidR="001F1FE7" w:rsidRPr="001F1FE7" w:rsidRDefault="001F1FE7" w:rsidP="001F1FE7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 “ </w:t>
            </w:r>
            <w:r w:rsidRPr="001F1FE7">
              <w:rPr>
                <w:i/>
                <w:sz w:val="20"/>
                <w:szCs w:val="20"/>
              </w:rPr>
              <w:t>comer de todo</w:t>
            </w:r>
            <w:r>
              <w:rPr>
                <w:sz w:val="20"/>
                <w:szCs w:val="20"/>
              </w:rPr>
              <w:t>”.</w:t>
            </w:r>
          </w:p>
        </w:tc>
      </w:tr>
      <w:tr w:rsidR="001F1FE7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FE7" w:rsidRPr="001F1FE7" w:rsidRDefault="001F1FE7" w:rsidP="001F1F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1F1FE7" w:rsidRPr="001F1FE7" w:rsidRDefault="001F1FE7" w:rsidP="001F1FE7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Increment col·laboració amb conselleria de sanitat. </w:t>
            </w:r>
          </w:p>
        </w:tc>
      </w:tr>
    </w:tbl>
    <w:p w:rsidR="001F1FE7" w:rsidRDefault="001F1FE7" w:rsidP="007C0F4E">
      <w:pPr>
        <w:jc w:val="both"/>
      </w:pPr>
    </w:p>
    <w:tbl>
      <w:tblPr>
        <w:tblStyle w:val="Cuadrculamedia1-nfasis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1FE7" w:rsidRPr="001F1FE7" w:rsidTr="00120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1F1FE7" w:rsidRPr="001F1FE7" w:rsidRDefault="001F1FE7" w:rsidP="00120948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NAVES: </w:t>
            </w:r>
            <w:r>
              <w:rPr>
                <w:b w:val="0"/>
                <w:sz w:val="20"/>
                <w:szCs w:val="20"/>
              </w:rPr>
              <w:t xml:space="preserve">fundació municipal dedicada a la innovació social. Compta amb un </w:t>
            </w:r>
            <w:r w:rsidR="00E57610">
              <w:rPr>
                <w:b w:val="0"/>
                <w:sz w:val="20"/>
                <w:szCs w:val="20"/>
              </w:rPr>
              <w:t>departament</w:t>
            </w:r>
            <w:r>
              <w:rPr>
                <w:b w:val="0"/>
                <w:sz w:val="20"/>
                <w:szCs w:val="20"/>
              </w:rPr>
              <w:t xml:space="preserve"> de treball en matèria de compra pública verda i responsable. </w:t>
            </w:r>
          </w:p>
        </w:tc>
      </w:tr>
      <w:tr w:rsidR="001F1FE7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FE7" w:rsidRPr="001F1FE7" w:rsidRDefault="001F1FE7" w:rsidP="00120948">
            <w:pPr>
              <w:jc w:val="center"/>
              <w:rPr>
                <w:sz w:val="20"/>
                <w:szCs w:val="20"/>
              </w:rPr>
            </w:pPr>
            <w:r w:rsidRPr="001F1FE7">
              <w:rPr>
                <w:sz w:val="20"/>
                <w:szCs w:val="20"/>
              </w:rPr>
              <w:t>Obstacles</w:t>
            </w:r>
          </w:p>
        </w:tc>
        <w:tc>
          <w:tcPr>
            <w:tcW w:w="4322" w:type="dxa"/>
          </w:tcPr>
          <w:p w:rsidR="001F1FE7" w:rsidRPr="001F1FE7" w:rsidRDefault="001F1FE7" w:rsidP="001209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1FE7">
              <w:rPr>
                <w:b/>
                <w:sz w:val="20"/>
                <w:szCs w:val="20"/>
              </w:rPr>
              <w:t>Catalitzadors</w:t>
            </w:r>
          </w:p>
        </w:tc>
      </w:tr>
      <w:tr w:rsidR="001F1FE7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FE7" w:rsidRPr="001F1FE7" w:rsidRDefault="00415F21" w:rsidP="001F1FE7">
            <w:pPr>
              <w:pStyle w:val="Prrafodelista"/>
              <w:numPr>
                <w:ilvl w:val="0"/>
                <w:numId w:val="3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Problemes articulació  ecològic i preus.</w:t>
            </w:r>
          </w:p>
        </w:tc>
        <w:tc>
          <w:tcPr>
            <w:tcW w:w="4322" w:type="dxa"/>
          </w:tcPr>
          <w:p w:rsidR="001F1FE7" w:rsidRPr="001F1FE7" w:rsidRDefault="00A75CB9" w:rsidP="001F1FE7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Pressionar per incorporar clàusules socials i mediambientals</w:t>
            </w:r>
          </w:p>
        </w:tc>
      </w:tr>
      <w:tr w:rsidR="001F1FE7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FE7" w:rsidRPr="001F1FE7" w:rsidRDefault="00415F21" w:rsidP="001F1FE7">
            <w:pPr>
              <w:pStyle w:val="Prrafodelista"/>
              <w:numPr>
                <w:ilvl w:val="0"/>
                <w:numId w:val="2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Necessitat fer pedagogia </w:t>
            </w:r>
          </w:p>
        </w:tc>
        <w:tc>
          <w:tcPr>
            <w:tcW w:w="4322" w:type="dxa"/>
          </w:tcPr>
          <w:p w:rsidR="001F1FE7" w:rsidRPr="001F1FE7" w:rsidRDefault="00A75CB9" w:rsidP="001F1FE7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Analitzar i treballar la llei de contractes del sector públic. </w:t>
            </w:r>
          </w:p>
        </w:tc>
      </w:tr>
      <w:tr w:rsidR="001F1FE7" w:rsidRPr="001F1FE7" w:rsidTr="00120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FE7" w:rsidRPr="00A75CB9" w:rsidRDefault="00A75CB9" w:rsidP="00A75CB9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Manca de coordinació a nivell municipal</w:t>
            </w:r>
          </w:p>
        </w:tc>
        <w:tc>
          <w:tcPr>
            <w:tcW w:w="4322" w:type="dxa"/>
          </w:tcPr>
          <w:p w:rsidR="001F1FE7" w:rsidRPr="001F1FE7" w:rsidRDefault="001F1FE7" w:rsidP="00A75CB9">
            <w:pPr>
              <w:pStyle w:val="Prrafodelista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1FE7" w:rsidRPr="001F1FE7" w:rsidTr="00120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F1FE7" w:rsidRPr="001F1FE7" w:rsidRDefault="001F1FE7" w:rsidP="00120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1F1FE7" w:rsidRPr="00A75CB9" w:rsidRDefault="001F1FE7" w:rsidP="00A75C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F1FE7" w:rsidRDefault="001F1FE7" w:rsidP="007C0F4E">
      <w:pPr>
        <w:jc w:val="both"/>
      </w:pPr>
    </w:p>
    <w:p w:rsidR="003433CE" w:rsidRDefault="00E57610" w:rsidP="00E57610">
      <w:pPr>
        <w:pStyle w:val="Ttulo1"/>
      </w:pPr>
      <w:r>
        <w:t>P</w:t>
      </w:r>
      <w:r w:rsidR="003433CE">
        <w:t xml:space="preserve">ròxims passos: </w:t>
      </w:r>
    </w:p>
    <w:p w:rsidR="003433CE" w:rsidRDefault="003433CE" w:rsidP="003433CE"/>
    <w:p w:rsidR="003433CE" w:rsidRDefault="003433CE" w:rsidP="00563543">
      <w:pPr>
        <w:jc w:val="both"/>
      </w:pPr>
      <w:r w:rsidRPr="00563543">
        <w:rPr>
          <w:b/>
        </w:rPr>
        <w:t xml:space="preserve">Resulta necessari treballar en allò que considerem com a menjadors escolars sostenibles, justos i saludables </w:t>
      </w:r>
      <w:r>
        <w:t>a partir de la Carta de Principis que de forma participativa es va elaborar per al Consell Alimentari.  El Pacte de</w:t>
      </w:r>
      <w:r w:rsidR="00563543">
        <w:t xml:space="preserve"> Polítiques</w:t>
      </w:r>
      <w:r>
        <w:t xml:space="preserve"> </w:t>
      </w:r>
      <w:r w:rsidR="00563543">
        <w:t xml:space="preserve">Alimentaries de </w:t>
      </w:r>
      <w:r>
        <w:t>Milà i la Carta per a</w:t>
      </w:r>
      <w:r w:rsidR="00E57610">
        <w:t xml:space="preserve"> la Sobirania Alimentaria dels Nostres M</w:t>
      </w:r>
      <w:r>
        <w:t>unicipis son documents que poden constituir també una referencia.</w:t>
      </w:r>
      <w:r w:rsidR="00563543">
        <w:t xml:space="preserve"> Es va evidenciar la falta de un criteris compar</w:t>
      </w:r>
      <w:r w:rsidR="00E57610">
        <w:t xml:space="preserve">tits entre el diferents agents. </w:t>
      </w:r>
    </w:p>
    <w:p w:rsidR="003433CE" w:rsidRDefault="007402F0" w:rsidP="00563543">
      <w:pPr>
        <w:jc w:val="both"/>
      </w:pPr>
      <w:r>
        <w:t>En aquest sentit, el pròxim 1 de Març se convoca al grup de treball per a una segona reunió. Es contarà amb una dinamització externa amb l’ objectiu de poder concretar una definició compartida respecte al menjadors sostenibles que volem pr</w:t>
      </w:r>
      <w:r w:rsidR="003D7379">
        <w:t>omoure</w:t>
      </w:r>
      <w:r>
        <w:t xml:space="preserve">. També es prioritzarà una </w:t>
      </w:r>
      <w:r w:rsidR="003D7379">
        <w:t>línia</w:t>
      </w:r>
      <w:r>
        <w:t xml:space="preserve"> de treball concreta </w:t>
      </w:r>
      <w:r w:rsidR="003D7379">
        <w:t xml:space="preserve">a </w:t>
      </w:r>
      <w:r>
        <w:t>desenvolu</w:t>
      </w:r>
      <w:r w:rsidR="003D7379">
        <w:t>par al llarg del pròxims mesos</w:t>
      </w:r>
      <w:r w:rsidR="00742962">
        <w:t xml:space="preserve">, </w:t>
      </w:r>
      <w:r w:rsidR="00742962" w:rsidRPr="00742962">
        <w:t>entre els següents àmbits de treball: guies de menjadors escolars, plecs de condicions, campanyes de sensibilització i articulació de la productors i productors de productes de proximitat i ecològics.</w:t>
      </w:r>
    </w:p>
    <w:p w:rsidR="003433CE" w:rsidRDefault="003433CE" w:rsidP="003433CE">
      <w:pPr>
        <w:pStyle w:val="Prrafodelista"/>
        <w:ind w:left="360"/>
        <w:jc w:val="both"/>
      </w:pPr>
    </w:p>
    <w:p w:rsidR="003433CE" w:rsidRPr="003433CE" w:rsidRDefault="003433CE" w:rsidP="003433CE"/>
    <w:sectPr w:rsidR="003433CE" w:rsidRPr="00343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FE" w:rsidRDefault="00DE10FE" w:rsidP="00837285">
      <w:pPr>
        <w:spacing w:after="0" w:line="240" w:lineRule="auto"/>
      </w:pPr>
      <w:r>
        <w:separator/>
      </w:r>
    </w:p>
  </w:endnote>
  <w:endnote w:type="continuationSeparator" w:id="0">
    <w:p w:rsidR="00DE10FE" w:rsidRDefault="00DE10FE" w:rsidP="0083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FE" w:rsidRDefault="00DE10FE" w:rsidP="00837285">
      <w:pPr>
        <w:spacing w:after="0" w:line="240" w:lineRule="auto"/>
      </w:pPr>
      <w:r>
        <w:separator/>
      </w:r>
    </w:p>
  </w:footnote>
  <w:footnote w:type="continuationSeparator" w:id="0">
    <w:p w:rsidR="00DE10FE" w:rsidRDefault="00DE10FE" w:rsidP="0083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272E"/>
    <w:multiLevelType w:val="hybridMultilevel"/>
    <w:tmpl w:val="1A1622C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D3870"/>
    <w:multiLevelType w:val="hybridMultilevel"/>
    <w:tmpl w:val="0996FEF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3550B"/>
    <w:multiLevelType w:val="hybridMultilevel"/>
    <w:tmpl w:val="8B1E677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4F37F4"/>
    <w:multiLevelType w:val="hybridMultilevel"/>
    <w:tmpl w:val="AA4CA89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45B1F"/>
    <w:multiLevelType w:val="hybridMultilevel"/>
    <w:tmpl w:val="EEB667F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4E"/>
    <w:rsid w:val="001A009D"/>
    <w:rsid w:val="001F1FE7"/>
    <w:rsid w:val="00227593"/>
    <w:rsid w:val="00232A54"/>
    <w:rsid w:val="0029234E"/>
    <w:rsid w:val="003433CE"/>
    <w:rsid w:val="00343D69"/>
    <w:rsid w:val="003D7379"/>
    <w:rsid w:val="004076FE"/>
    <w:rsid w:val="00415F21"/>
    <w:rsid w:val="00437632"/>
    <w:rsid w:val="004E7BE6"/>
    <w:rsid w:val="00563543"/>
    <w:rsid w:val="00593A2B"/>
    <w:rsid w:val="005A5924"/>
    <w:rsid w:val="005F4E80"/>
    <w:rsid w:val="007402F0"/>
    <w:rsid w:val="00742962"/>
    <w:rsid w:val="007730F7"/>
    <w:rsid w:val="00791579"/>
    <w:rsid w:val="007C0F4E"/>
    <w:rsid w:val="007D2646"/>
    <w:rsid w:val="00826468"/>
    <w:rsid w:val="00837285"/>
    <w:rsid w:val="008736D1"/>
    <w:rsid w:val="0098185B"/>
    <w:rsid w:val="00A30AC5"/>
    <w:rsid w:val="00A73F38"/>
    <w:rsid w:val="00A75CB9"/>
    <w:rsid w:val="00AE3E83"/>
    <w:rsid w:val="00B5513B"/>
    <w:rsid w:val="00BF1EAB"/>
    <w:rsid w:val="00BF5BBD"/>
    <w:rsid w:val="00DD6DB6"/>
    <w:rsid w:val="00DE10FE"/>
    <w:rsid w:val="00E5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0E56"/>
  <w15:docId w15:val="{46586D5A-9EC8-4788-8581-CF7A52A6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FE7"/>
  </w:style>
  <w:style w:type="paragraph" w:styleId="Ttulo1">
    <w:name w:val="heading 1"/>
    <w:basedOn w:val="Normal"/>
    <w:next w:val="Normal"/>
    <w:link w:val="Ttulo1Car"/>
    <w:uiPriority w:val="9"/>
    <w:qFormat/>
    <w:rsid w:val="00292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2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2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92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29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29234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E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B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7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285"/>
  </w:style>
  <w:style w:type="paragraph" w:styleId="Piedepgina">
    <w:name w:val="footer"/>
    <w:basedOn w:val="Normal"/>
    <w:link w:val="PiedepginaCar"/>
    <w:uiPriority w:val="99"/>
    <w:unhideWhenUsed/>
    <w:rsid w:val="00837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285"/>
  </w:style>
  <w:style w:type="paragraph" w:styleId="Prrafodelista">
    <w:name w:val="List Paragraph"/>
    <w:basedOn w:val="Normal"/>
    <w:uiPriority w:val="34"/>
    <w:qFormat/>
    <w:rsid w:val="0083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1544</Words>
  <Characters>8494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CERAI</cp:lastModifiedBy>
  <cp:revision>12</cp:revision>
  <dcterms:created xsi:type="dcterms:W3CDTF">2018-02-08T15:13:00Z</dcterms:created>
  <dcterms:modified xsi:type="dcterms:W3CDTF">2018-07-03T12:29:00Z</dcterms:modified>
</cp:coreProperties>
</file>